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02" w:rsidRPr="00A66480" w:rsidRDefault="00063315" w:rsidP="00A664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Аннотация к рабочей программе учебного предмета «Математика» 10-11 класс базовый уровень</w:t>
      </w:r>
    </w:p>
    <w:p w:rsidR="00063315" w:rsidRPr="00A66480" w:rsidRDefault="00063315" w:rsidP="00A664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480">
        <w:rPr>
          <w:rFonts w:ascii="Times New Roman" w:hAnsi="Times New Roman" w:cs="Times New Roman"/>
          <w:sz w:val="28"/>
        </w:rPr>
        <w:t xml:space="preserve">Рабочая программа по математике разработана в соответствии с требованиями Федерального государственного образовательного стандарта </w:t>
      </w:r>
      <w:r w:rsidR="00112830">
        <w:rPr>
          <w:rFonts w:ascii="Times New Roman" w:hAnsi="Times New Roman" w:cs="Times New Roman"/>
          <w:sz w:val="28"/>
        </w:rPr>
        <w:t xml:space="preserve">среднего </w:t>
      </w:r>
      <w:r w:rsidRPr="00A66480">
        <w:rPr>
          <w:rFonts w:ascii="Times New Roman" w:hAnsi="Times New Roman" w:cs="Times New Roman"/>
          <w:sz w:val="28"/>
        </w:rPr>
        <w:t xml:space="preserve"> общего образования, </w:t>
      </w:r>
      <w:r w:rsidR="00112830">
        <w:rPr>
          <w:rFonts w:ascii="Times New Roman" w:hAnsi="Times New Roman" w:cs="Times New Roman"/>
          <w:sz w:val="28"/>
        </w:rPr>
        <w:t>основной образовательной программой</w:t>
      </w:r>
      <w:bookmarkStart w:id="0" w:name="_GoBack"/>
      <w:bookmarkEnd w:id="0"/>
      <w:r w:rsidR="007B2404">
        <w:rPr>
          <w:rFonts w:ascii="Times New Roman" w:hAnsi="Times New Roman" w:cs="Times New Roman"/>
          <w:sz w:val="28"/>
        </w:rPr>
        <w:t xml:space="preserve"> среднего общего образования  </w:t>
      </w:r>
      <w:r w:rsidRPr="00A66480">
        <w:rPr>
          <w:rFonts w:ascii="Times New Roman" w:hAnsi="Times New Roman" w:cs="Times New Roman"/>
          <w:sz w:val="28"/>
        </w:rPr>
        <w:t xml:space="preserve">и на основе авторской программы по алгебре и началам математического анализа для 10-11 классов авторы Ш.А. Алимов Ю.М. Колягин и авторской программы  по геометрии для 10-11 классов Л.С. </w:t>
      </w:r>
      <w:proofErr w:type="spellStart"/>
      <w:r w:rsidRPr="00A66480">
        <w:rPr>
          <w:rFonts w:ascii="Times New Roman" w:hAnsi="Times New Roman" w:cs="Times New Roman"/>
          <w:sz w:val="28"/>
        </w:rPr>
        <w:t>Атанасяна</w:t>
      </w:r>
      <w:proofErr w:type="spellEnd"/>
      <w:r w:rsidRPr="00A66480">
        <w:rPr>
          <w:rFonts w:ascii="Times New Roman" w:hAnsi="Times New Roman" w:cs="Times New Roman"/>
          <w:sz w:val="28"/>
        </w:rPr>
        <w:t xml:space="preserve">, В.Ф. </w:t>
      </w:r>
      <w:proofErr w:type="spellStart"/>
      <w:r w:rsidRPr="00A66480">
        <w:rPr>
          <w:rFonts w:ascii="Times New Roman" w:hAnsi="Times New Roman" w:cs="Times New Roman"/>
          <w:sz w:val="28"/>
        </w:rPr>
        <w:t>Бутузова</w:t>
      </w:r>
      <w:proofErr w:type="spellEnd"/>
      <w:proofErr w:type="gramStart"/>
      <w:r w:rsidRPr="00A66480">
        <w:rPr>
          <w:rFonts w:ascii="Times New Roman" w:hAnsi="Times New Roman" w:cs="Times New Roman"/>
          <w:sz w:val="28"/>
        </w:rPr>
        <w:t xml:space="preserve">  .</w:t>
      </w:r>
      <w:proofErr w:type="gramEnd"/>
      <w:r w:rsidRPr="00A66480">
        <w:rPr>
          <w:rFonts w:ascii="Times New Roman" w:hAnsi="Times New Roman" w:cs="Times New Roman"/>
          <w:sz w:val="28"/>
        </w:rPr>
        <w:t xml:space="preserve">  Программы изданы в сборниках рабочих программ  10-11 класс для общеобразовательных учреждений. Геометрия 10-11 классы. / Сост. Т.А. </w:t>
      </w:r>
      <w:proofErr w:type="spellStart"/>
      <w:r w:rsidRPr="00A66480">
        <w:rPr>
          <w:rFonts w:ascii="Times New Roman" w:hAnsi="Times New Roman" w:cs="Times New Roman"/>
          <w:sz w:val="28"/>
        </w:rPr>
        <w:t>Бурмистрова</w:t>
      </w:r>
      <w:proofErr w:type="spellEnd"/>
      <w:r w:rsidRPr="00A66480">
        <w:rPr>
          <w:rFonts w:ascii="Times New Roman" w:hAnsi="Times New Roman" w:cs="Times New Roman"/>
          <w:sz w:val="28"/>
        </w:rPr>
        <w:t xml:space="preserve">. – М.: Просвещение, 2018г; Алгебра и начала математического анализа 10-11 классы. / Сост. Т.А. </w:t>
      </w:r>
      <w:proofErr w:type="spellStart"/>
      <w:r w:rsidRPr="00A66480">
        <w:rPr>
          <w:rFonts w:ascii="Times New Roman" w:hAnsi="Times New Roman" w:cs="Times New Roman"/>
          <w:sz w:val="28"/>
        </w:rPr>
        <w:t>Бурмистрова</w:t>
      </w:r>
      <w:proofErr w:type="spellEnd"/>
      <w:r w:rsidRPr="00A66480">
        <w:rPr>
          <w:rFonts w:ascii="Times New Roman" w:hAnsi="Times New Roman" w:cs="Times New Roman"/>
          <w:sz w:val="28"/>
        </w:rPr>
        <w:t>. – М.: Просвещение, 2018г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480">
        <w:rPr>
          <w:rFonts w:ascii="Times New Roman" w:hAnsi="Times New Roman" w:cs="Times New Roman"/>
          <w:b/>
          <w:i/>
          <w:sz w:val="28"/>
        </w:rPr>
        <w:t>Цель курса математики</w:t>
      </w:r>
      <w:r>
        <w:rPr>
          <w:rFonts w:ascii="Times New Roman" w:hAnsi="Times New Roman" w:cs="Times New Roman"/>
          <w:sz w:val="28"/>
        </w:rPr>
        <w:t xml:space="preserve"> – систематическое изучение функций и свойств геометрических тел в пространстве, развитие пространственных представлений учащихся, усвоение способов вычисления практически важных геометрических величин и дальнейшее развитие логического мышления учащихся как важнейшего математического объекта средствами алгебры, математического анализа и геометрии, раскрытие политехнического и прикладного значения общих методов математики, подготовка необходимого аппарата для изучения физики.</w:t>
      </w:r>
    </w:p>
    <w:p w:rsidR="00EC29B6" w:rsidRPr="00A66480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i/>
          <w:sz w:val="28"/>
        </w:rPr>
        <w:t>Задачи обучения</w:t>
      </w:r>
      <w:r w:rsidRPr="00A66480">
        <w:rPr>
          <w:rFonts w:ascii="Times New Roman" w:hAnsi="Times New Roman" w:cs="Times New Roman"/>
          <w:b/>
          <w:sz w:val="28"/>
        </w:rPr>
        <w:t xml:space="preserve">: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систематизация сведений о числах; - изучение новых видов числовых выражений и формул;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совершенствование практических навыков и вычислительной культуры,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расширение и систематизация общих сведений о функциях,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изучение свой</w:t>
      </w:r>
      <w:proofErr w:type="gramStart"/>
      <w:r>
        <w:rPr>
          <w:rFonts w:ascii="Times New Roman" w:hAnsi="Times New Roman" w:cs="Times New Roman"/>
          <w:sz w:val="28"/>
        </w:rPr>
        <w:t>ств пр</w:t>
      </w:r>
      <w:proofErr w:type="gramEnd"/>
      <w:r>
        <w:rPr>
          <w:rFonts w:ascii="Times New Roman" w:hAnsi="Times New Roman" w:cs="Times New Roman"/>
          <w:sz w:val="28"/>
        </w:rPr>
        <w:t>остранственных тел,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формирование умения применять полученные знания для решения практических задач;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знакомство с основными идеями и методами математического анализа; - приобретение математических знаний и умений;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овладение обобщенными способами мыслительной, творческой деятельностей;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освоение компетенций (учебно-познавательной, коммуникативной, рефлексивно, личностного саморазвития, ценностно-ориентированной) и профессионально трудового выбора.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прогресса.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математике включают в себя два модуля «АЛГЕБРА» и «ГЕОМЕТРИЯ».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«Алгебра и начала математического анализа 10-11 » программа составлена согласно примерной программе: для общеобразовательных учреждений: Алгебра и начала математического анализа для 10-11 классов, составитель Т.А. </w:t>
      </w:r>
      <w:proofErr w:type="spellStart"/>
      <w:r>
        <w:rPr>
          <w:rFonts w:ascii="Times New Roman" w:hAnsi="Times New Roman" w:cs="Times New Roman"/>
          <w:sz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</w:rPr>
        <w:t xml:space="preserve">, издательство Просвещение, 2018г.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задачи обучения математике по программе 10-11 классов входит: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мышления учащихся, формирование у них умений самостоятельно приобретать и применять знания;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овладение учащимися знаниями об основных математических понятиях, законах;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«Геометрия» составлена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примерной авторской программы для общеобразовательных учреждений: геометрия для 10-11 классов, Л. С. </w:t>
      </w:r>
      <w:proofErr w:type="spellStart"/>
      <w:r>
        <w:rPr>
          <w:rFonts w:ascii="Times New Roman" w:hAnsi="Times New Roman" w:cs="Times New Roman"/>
          <w:sz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</w:rPr>
        <w:t xml:space="preserve">, В.Ф. </w:t>
      </w:r>
      <w:proofErr w:type="spellStart"/>
      <w:r>
        <w:rPr>
          <w:rFonts w:ascii="Times New Roman" w:hAnsi="Times New Roman" w:cs="Times New Roman"/>
          <w:sz w:val="28"/>
        </w:rPr>
        <w:t>Бутузова</w:t>
      </w:r>
      <w:proofErr w:type="spellEnd"/>
      <w:r>
        <w:rPr>
          <w:rFonts w:ascii="Times New Roman" w:hAnsi="Times New Roman" w:cs="Times New Roman"/>
          <w:sz w:val="28"/>
        </w:rPr>
        <w:t xml:space="preserve">, С.Б. Кадомцева и др. / Программы общеобразовательных учреждений. Геометрия. 10-11 классы. Москва. Просвещение, 2018. 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геометрии в старшей школе на базовом уровне направлено на достижение следующих целей: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A66480" w:rsidRP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Место предмета в учебном плане</w:t>
      </w:r>
    </w:p>
    <w:p w:rsidR="00A66480" w:rsidRDefault="00A66480" w:rsidP="00A664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учебному плану на изучение математики в 10-11-ых классах отводится 4 часа в неделю, всего – 272 часа. На геометрию отводится 1,5 учебных часов в неделю (102ч), на алгебру и начала математического анализа 2,5 учебных часов в неделю (170ч)</w:t>
      </w:r>
    </w:p>
    <w:p w:rsid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C29B6" w:rsidRPr="00A66480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У</w:t>
      </w:r>
      <w:r w:rsidR="00A66480" w:rsidRPr="00A66480">
        <w:rPr>
          <w:rFonts w:ascii="Times New Roman" w:hAnsi="Times New Roman" w:cs="Times New Roman"/>
          <w:b/>
          <w:sz w:val="28"/>
        </w:rPr>
        <w:t>чебно-методическое обеспечение: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-Учебники: Алгебра и начала математического анализа. 10-11 классы: Алимов Ш.А. , К</w:t>
      </w:r>
      <w:r w:rsidR="00A66480">
        <w:rPr>
          <w:rFonts w:ascii="Times New Roman" w:hAnsi="Times New Roman" w:cs="Times New Roman"/>
          <w:sz w:val="28"/>
        </w:rPr>
        <w:t xml:space="preserve">олягин Ю.М. М: Просвещение, </w:t>
      </w:r>
      <w:r w:rsidR="00A66480" w:rsidRPr="00A66480">
        <w:rPr>
          <w:rFonts w:ascii="Times New Roman" w:hAnsi="Times New Roman" w:cs="Times New Roman"/>
          <w:color w:val="C0504D" w:themeColor="accent2"/>
          <w:sz w:val="28"/>
        </w:rPr>
        <w:t>2018</w:t>
      </w:r>
      <w:r w:rsidRPr="00A66480">
        <w:rPr>
          <w:rFonts w:ascii="Times New Roman" w:hAnsi="Times New Roman" w:cs="Times New Roman"/>
          <w:color w:val="C0504D" w:themeColor="accent2"/>
          <w:sz w:val="28"/>
        </w:rPr>
        <w:t>;</w:t>
      </w:r>
    </w:p>
    <w:p w:rsidR="00EC29B6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 xml:space="preserve"> - Л.С. </w:t>
      </w:r>
      <w:proofErr w:type="spellStart"/>
      <w:r>
        <w:rPr>
          <w:rFonts w:ascii="Times New Roman" w:hAnsi="Times New Roman" w:cs="Times New Roman"/>
          <w:sz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</w:rPr>
        <w:t>, В.Ф. Бутузов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Геометр</w:t>
      </w:r>
      <w:r w:rsidR="00A66480">
        <w:rPr>
          <w:rFonts w:ascii="Times New Roman" w:hAnsi="Times New Roman" w:cs="Times New Roman"/>
          <w:sz w:val="28"/>
        </w:rPr>
        <w:t xml:space="preserve">ия 10-11кл. М: Просвещение, </w:t>
      </w:r>
      <w:r w:rsidR="00A66480" w:rsidRPr="00A66480">
        <w:rPr>
          <w:rFonts w:ascii="Times New Roman" w:hAnsi="Times New Roman" w:cs="Times New Roman"/>
          <w:color w:val="C0504D" w:themeColor="accent2"/>
          <w:sz w:val="28"/>
        </w:rPr>
        <w:t>2018</w:t>
      </w:r>
      <w:r w:rsidRPr="00A66480">
        <w:rPr>
          <w:rFonts w:ascii="Times New Roman" w:hAnsi="Times New Roman" w:cs="Times New Roman"/>
          <w:color w:val="C0504D" w:themeColor="accent2"/>
          <w:sz w:val="28"/>
        </w:rPr>
        <w:t>.</w:t>
      </w:r>
    </w:p>
    <w:p w:rsidR="004C7D80" w:rsidRPr="004C7D80" w:rsidRDefault="004C7D80" w:rsidP="004C7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7D80">
        <w:rPr>
          <w:rFonts w:ascii="Times New Roman" w:hAnsi="Times New Roman" w:cs="Times New Roman"/>
          <w:b/>
          <w:sz w:val="28"/>
        </w:rPr>
        <w:t>Рабочая программа включает в себя: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 xml:space="preserve">Планируемые результаты освоения учебного предмета (личностные, </w:t>
      </w:r>
      <w:proofErr w:type="spellStart"/>
      <w:r w:rsidRPr="004C7D80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4C7D80">
        <w:rPr>
          <w:rFonts w:ascii="Times New Roman" w:hAnsi="Times New Roman" w:cs="Times New Roman"/>
          <w:sz w:val="28"/>
        </w:rPr>
        <w:t>, предметные)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Содержание учебного предмета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4C7D80" w:rsidRPr="004C7D80" w:rsidRDefault="004C7D80" w:rsidP="004C7D80">
      <w:pPr>
        <w:spacing w:after="0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4C7D80" w:rsidRPr="004C7D80" w:rsidRDefault="004C7D80" w:rsidP="004C7D80">
      <w:pPr>
        <w:spacing w:after="0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063315" w:rsidRDefault="00063315"/>
    <w:sectPr w:rsidR="0006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6AF"/>
    <w:multiLevelType w:val="hybridMultilevel"/>
    <w:tmpl w:val="55367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15"/>
    <w:rsid w:val="00063315"/>
    <w:rsid w:val="00112830"/>
    <w:rsid w:val="004C7D80"/>
    <w:rsid w:val="007B2404"/>
    <w:rsid w:val="00A66480"/>
    <w:rsid w:val="00E81402"/>
    <w:rsid w:val="00E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Cветлана</cp:lastModifiedBy>
  <cp:revision>4</cp:revision>
  <cp:lastPrinted>2020-02-07T09:19:00Z</cp:lastPrinted>
  <dcterms:created xsi:type="dcterms:W3CDTF">2020-02-06T17:26:00Z</dcterms:created>
  <dcterms:modified xsi:type="dcterms:W3CDTF">2020-02-07T09:24:00Z</dcterms:modified>
</cp:coreProperties>
</file>