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EC" w:rsidRPr="00BA5FEC" w:rsidRDefault="00BA5FEC" w:rsidP="00BA5FEC">
      <w:pPr>
        <w:spacing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BA5FEC">
        <w:rPr>
          <w:rFonts w:ascii="Times New Roman" w:hAnsi="Times New Roman" w:cs="Times New Roman"/>
          <w:b/>
        </w:rPr>
        <w:t>Аннотация к рабочей программе по астрономии ФГОС СОО 11 класс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Рабочая программа по учебному предмету «Астрономия» для 11 классов составлена в соответствии с требованиями Федерального государственного образовательного стандарта среднего общего образования, Программы по астрономии для 11 классов к предметной линии учебников Воронцова-Вельяминова Б.А., </w:t>
      </w:r>
      <w:proofErr w:type="spellStart"/>
      <w:r w:rsidRPr="00BA5FEC">
        <w:rPr>
          <w:rFonts w:ascii="Times New Roman" w:hAnsi="Times New Roman" w:cs="Times New Roman"/>
        </w:rPr>
        <w:t>Страут</w:t>
      </w:r>
      <w:proofErr w:type="spellEnd"/>
      <w:r w:rsidRPr="00BA5FEC">
        <w:rPr>
          <w:rFonts w:ascii="Times New Roman" w:hAnsi="Times New Roman" w:cs="Times New Roman"/>
        </w:rPr>
        <w:t xml:space="preserve"> Е.К.. Астрономия, Учебного плана МБОУ СОШ №1 на 2019-2020 учебный год.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Обоснование выбора программы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Авторская программа «Астрономия. Базовый уровень. 11 класс», Е. К. </w:t>
      </w:r>
      <w:proofErr w:type="spellStart"/>
      <w:r w:rsidRPr="00BA5FEC">
        <w:rPr>
          <w:rFonts w:ascii="Times New Roman" w:hAnsi="Times New Roman" w:cs="Times New Roman"/>
        </w:rPr>
        <w:t>Страут</w:t>
      </w:r>
      <w:proofErr w:type="spellEnd"/>
      <w:r w:rsidRPr="00BA5FEC">
        <w:rPr>
          <w:rFonts w:ascii="Times New Roman" w:hAnsi="Times New Roman" w:cs="Times New Roman"/>
        </w:rPr>
        <w:t xml:space="preserve">. М: Дрофа. 2018. Данный учебный комплекс рекомендован Министерством просвещения Российской Федерации и входит в федеральный перечень учебников.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Важной отличительной особенностью данной программы является соответствие основным положениям </w:t>
      </w:r>
      <w:proofErr w:type="spellStart"/>
      <w:r w:rsidRPr="00BA5FEC">
        <w:rPr>
          <w:rFonts w:ascii="Times New Roman" w:hAnsi="Times New Roman" w:cs="Times New Roman"/>
        </w:rPr>
        <w:t>системно-деятельностного</w:t>
      </w:r>
      <w:proofErr w:type="spellEnd"/>
      <w:r w:rsidRPr="00BA5FEC">
        <w:rPr>
          <w:rFonts w:ascii="Times New Roman" w:hAnsi="Times New Roman" w:cs="Times New Roman"/>
        </w:rPr>
        <w:t xml:space="preserve"> подхода в обучении с учетом ФГОС СОО, ее направленность на усвоение теоретических знаний и решение теоретических и экспериментальных задач, формирование навыков </w:t>
      </w:r>
      <w:proofErr w:type="spellStart"/>
      <w:r w:rsidRPr="00BA5FEC">
        <w:rPr>
          <w:rFonts w:ascii="Times New Roman" w:hAnsi="Times New Roman" w:cs="Times New Roman"/>
        </w:rPr>
        <w:t>метапредметных</w:t>
      </w:r>
      <w:proofErr w:type="spellEnd"/>
      <w:r w:rsidRPr="00BA5FEC">
        <w:rPr>
          <w:rFonts w:ascii="Times New Roman" w:hAnsi="Times New Roman" w:cs="Times New Roman"/>
        </w:rPr>
        <w:t xml:space="preserve"> и личностных результатов через универсальные учебные действия.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При выборе УМК предметной линии учебников Воронцова-Вельяминова Б.А., </w:t>
      </w:r>
      <w:proofErr w:type="spellStart"/>
      <w:r w:rsidRPr="00BA5FEC">
        <w:rPr>
          <w:rFonts w:ascii="Times New Roman" w:hAnsi="Times New Roman" w:cs="Times New Roman"/>
        </w:rPr>
        <w:t>Страут</w:t>
      </w:r>
      <w:proofErr w:type="spellEnd"/>
      <w:r w:rsidRPr="00BA5FEC">
        <w:rPr>
          <w:rFonts w:ascii="Times New Roman" w:hAnsi="Times New Roman" w:cs="Times New Roman"/>
        </w:rPr>
        <w:t xml:space="preserve"> Е.К. учитывалась специфика контингента обучающихся, соответствие УМК возрастным и психологическим особенностям учащихся данной школы, соответствие программы ФГОС СОО,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BA5FEC">
        <w:rPr>
          <w:rFonts w:ascii="Times New Roman" w:hAnsi="Times New Roman" w:cs="Times New Roman"/>
          <w:b/>
        </w:rPr>
        <w:t xml:space="preserve">Место учебного предмета «Астрономия» в учебном плане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На изучение предмета отводится на уровне среднего образования –35 учебных часов. В том числе: в 10 классе – 18 часов во втором полугодии, в 11 классе 17 часов в первом полугодии (1 час в неделю).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  <w:b/>
        </w:rPr>
      </w:pPr>
      <w:r w:rsidRPr="00BA5FEC">
        <w:rPr>
          <w:rFonts w:ascii="Times New Roman" w:hAnsi="Times New Roman" w:cs="Times New Roman"/>
          <w:b/>
        </w:rPr>
        <w:t xml:space="preserve">Учебники, реализующие рабочую программу в 10-11 классах: </w:t>
      </w:r>
    </w:p>
    <w:p w:rsidR="00BA5FEC" w:rsidRPr="00BA5FEC" w:rsidRDefault="00BA5FEC" w:rsidP="00BA5FEC">
      <w:pPr>
        <w:spacing w:line="240" w:lineRule="auto"/>
        <w:ind w:firstLine="567"/>
        <w:rPr>
          <w:rFonts w:ascii="Times New Roman" w:hAnsi="Times New Roman" w:cs="Times New Roman"/>
        </w:rPr>
      </w:pPr>
      <w:r w:rsidRPr="00BA5FEC">
        <w:rPr>
          <w:rFonts w:ascii="Times New Roman" w:hAnsi="Times New Roman" w:cs="Times New Roman"/>
        </w:rPr>
        <w:t xml:space="preserve">1. Воронцов-Вельяминов Б.А., </w:t>
      </w:r>
      <w:proofErr w:type="spellStart"/>
      <w:r w:rsidRPr="00BA5FEC">
        <w:rPr>
          <w:rFonts w:ascii="Times New Roman" w:hAnsi="Times New Roman" w:cs="Times New Roman"/>
        </w:rPr>
        <w:t>Страут</w:t>
      </w:r>
      <w:proofErr w:type="spellEnd"/>
      <w:r w:rsidRPr="00BA5FEC">
        <w:rPr>
          <w:rFonts w:ascii="Times New Roman" w:hAnsi="Times New Roman" w:cs="Times New Roman"/>
        </w:rPr>
        <w:t xml:space="preserve"> Е.К.. Астрономия. </w:t>
      </w:r>
      <w:proofErr w:type="gramStart"/>
      <w:r w:rsidRPr="00BA5FEC">
        <w:rPr>
          <w:rFonts w:ascii="Times New Roman" w:hAnsi="Times New Roman" w:cs="Times New Roman"/>
        </w:rPr>
        <w:t xml:space="preserve">Базовый уровень.11 класс.: учебник- 5-е издание – М.: Дрофа, 2018 – 238 с. (№ из Федерального перечня учебников 1.3.5.3.1.1, приказ </w:t>
      </w:r>
      <w:proofErr w:type="spellStart"/>
      <w:r w:rsidRPr="00BA5FEC">
        <w:rPr>
          <w:rFonts w:ascii="Times New Roman" w:hAnsi="Times New Roman" w:cs="Times New Roman"/>
        </w:rPr>
        <w:t>Минобрнауки</w:t>
      </w:r>
      <w:proofErr w:type="spellEnd"/>
      <w:r w:rsidRPr="00BA5FEC">
        <w:rPr>
          <w:rFonts w:ascii="Times New Roman" w:hAnsi="Times New Roman" w:cs="Times New Roman"/>
        </w:rPr>
        <w:t xml:space="preserve"> РФ от 31.03.2014 г. № 253) </w:t>
      </w:r>
      <w:proofErr w:type="gramEnd"/>
    </w:p>
    <w:sectPr w:rsidR="00BA5FEC" w:rsidRPr="00BA5FEC" w:rsidSect="00A25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5FEC"/>
    <w:rsid w:val="001B2280"/>
    <w:rsid w:val="00A25AE7"/>
    <w:rsid w:val="00BA5FEC"/>
    <w:rsid w:val="00F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 альфа</dc:creator>
  <cp:keywords/>
  <dc:description/>
  <cp:lastModifiedBy>лицей альфа</cp:lastModifiedBy>
  <cp:revision>1</cp:revision>
  <dcterms:created xsi:type="dcterms:W3CDTF">2020-02-07T10:38:00Z</dcterms:created>
  <dcterms:modified xsi:type="dcterms:W3CDTF">2020-02-07T10:46:00Z</dcterms:modified>
</cp:coreProperties>
</file>